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5BC" w:rsidRPr="003E53CC" w:rsidRDefault="003E53CC" w:rsidP="003E53CC">
      <w:pPr>
        <w:jc w:val="center"/>
        <w:rPr>
          <w:b/>
          <w:sz w:val="24"/>
          <w:u w:val="single"/>
        </w:rPr>
      </w:pPr>
      <w:r w:rsidRPr="003E53CC">
        <w:rPr>
          <w:b/>
          <w:sz w:val="24"/>
          <w:u w:val="single"/>
        </w:rPr>
        <w:t>Competition Committee Meeting</w:t>
      </w:r>
      <w:r w:rsidR="00804EBC">
        <w:rPr>
          <w:b/>
          <w:sz w:val="24"/>
          <w:u w:val="single"/>
        </w:rPr>
        <w:t xml:space="preserve"> 03.04.17</w:t>
      </w:r>
      <w:bookmarkStart w:id="0" w:name="_GoBack"/>
      <w:bookmarkEnd w:id="0"/>
      <w:r w:rsidRPr="003E53CC">
        <w:rPr>
          <w:b/>
          <w:sz w:val="24"/>
          <w:u w:val="single"/>
        </w:rPr>
        <w:t xml:space="preserve"> – Notes</w:t>
      </w:r>
    </w:p>
    <w:p w:rsidR="003E53CC" w:rsidRDefault="003E53CC"/>
    <w:p w:rsidR="003E53CC" w:rsidRPr="003E53CC" w:rsidRDefault="003E53CC" w:rsidP="003E53CC">
      <w:pPr>
        <w:pStyle w:val="ListParagraph"/>
        <w:numPr>
          <w:ilvl w:val="0"/>
          <w:numId w:val="1"/>
        </w:numPr>
        <w:rPr>
          <w:b/>
          <w:u w:val="single"/>
        </w:rPr>
      </w:pPr>
      <w:r w:rsidRPr="003E53CC">
        <w:rPr>
          <w:b/>
          <w:u w:val="single"/>
        </w:rPr>
        <w:t>Player Grading</w:t>
      </w:r>
    </w:p>
    <w:p w:rsidR="003E53CC" w:rsidRDefault="003E53CC" w:rsidP="003E53CC">
      <w:r>
        <w:t xml:space="preserve">The </w:t>
      </w:r>
      <w:r w:rsidRPr="003E53CC">
        <w:t>CC committee discussed players from recent Novice and Intermediate tournaments</w:t>
      </w:r>
      <w:r>
        <w:t xml:space="preserve"> and concluded the following: </w:t>
      </w:r>
    </w:p>
    <w:p w:rsidR="003E53CC" w:rsidRPr="00A82497" w:rsidRDefault="003E53CC" w:rsidP="003E53CC">
      <w:pPr>
        <w:rPr>
          <w:b/>
        </w:rPr>
      </w:pPr>
      <w:r w:rsidRPr="00A82497">
        <w:rPr>
          <w:b/>
        </w:rPr>
        <w:t>Novice players moving to Intermediate:</w:t>
      </w:r>
    </w:p>
    <w:p w:rsidR="003E53CC" w:rsidRDefault="003E53CC" w:rsidP="003E53CC">
      <w:proofErr w:type="spellStart"/>
      <w:r>
        <w:t>Sheraz</w:t>
      </w:r>
      <w:proofErr w:type="spellEnd"/>
      <w:r>
        <w:t xml:space="preserve"> (Lancashire Lions)</w:t>
      </w:r>
    </w:p>
    <w:p w:rsidR="003E53CC" w:rsidRDefault="003E53CC" w:rsidP="003E53CC">
      <w:r>
        <w:t xml:space="preserve">Harvey </w:t>
      </w:r>
      <w:proofErr w:type="spellStart"/>
      <w:r>
        <w:t>Blowfield</w:t>
      </w:r>
      <w:proofErr w:type="spellEnd"/>
      <w:r>
        <w:t xml:space="preserve"> (New College Worcester)</w:t>
      </w:r>
    </w:p>
    <w:p w:rsidR="003E53CC" w:rsidRDefault="003E53CC" w:rsidP="003E53CC">
      <w:r>
        <w:t>There is also the following recommendation that the following players should be looking at moving up a level for next season:</w:t>
      </w:r>
    </w:p>
    <w:p w:rsidR="003E53CC" w:rsidRPr="00A82497" w:rsidRDefault="003E53CC" w:rsidP="003E53CC">
      <w:pPr>
        <w:rPr>
          <w:b/>
        </w:rPr>
      </w:pPr>
      <w:r w:rsidRPr="00A82497">
        <w:rPr>
          <w:b/>
        </w:rPr>
        <w:t>Novice</w:t>
      </w:r>
    </w:p>
    <w:p w:rsidR="003E53CC" w:rsidRDefault="003E53CC" w:rsidP="003E53CC">
      <w:r>
        <w:t>Amelia Robertson (Lancashire Lions)</w:t>
      </w:r>
    </w:p>
    <w:p w:rsidR="003E53CC" w:rsidRDefault="003E53CC" w:rsidP="003E53CC">
      <w:r>
        <w:t>Daniel Clarke (VI Bees)</w:t>
      </w:r>
    </w:p>
    <w:p w:rsidR="003E53CC" w:rsidRPr="00A82497" w:rsidRDefault="003E53CC" w:rsidP="003E53CC">
      <w:pPr>
        <w:rPr>
          <w:b/>
        </w:rPr>
      </w:pPr>
      <w:r>
        <w:rPr>
          <w:b/>
        </w:rPr>
        <w:t>Intermediate</w:t>
      </w:r>
    </w:p>
    <w:p w:rsidR="003E53CC" w:rsidRDefault="003E53CC" w:rsidP="003E53CC">
      <w:r>
        <w:t>Dom Roper (Fen Tigers)</w:t>
      </w:r>
    </w:p>
    <w:p w:rsidR="003E53CC" w:rsidRDefault="003E53CC" w:rsidP="003E53CC">
      <w:r>
        <w:t>Joe Roper (Fen Tigers)</w:t>
      </w:r>
    </w:p>
    <w:p w:rsidR="003E53CC" w:rsidRDefault="003E53CC" w:rsidP="003E53CC"/>
    <w:p w:rsidR="003E53CC" w:rsidRPr="003E53CC" w:rsidRDefault="003E53CC" w:rsidP="003E53CC">
      <w:pPr>
        <w:pStyle w:val="ListParagraph"/>
        <w:numPr>
          <w:ilvl w:val="0"/>
          <w:numId w:val="1"/>
        </w:numPr>
        <w:rPr>
          <w:b/>
          <w:u w:val="single"/>
        </w:rPr>
      </w:pPr>
      <w:r w:rsidRPr="003E53CC">
        <w:rPr>
          <w:b/>
          <w:u w:val="single"/>
        </w:rPr>
        <w:t>2017/18 Season Format</w:t>
      </w:r>
    </w:p>
    <w:p w:rsidR="003E53CC" w:rsidRDefault="003E53CC" w:rsidP="003E53CC">
      <w:r>
        <w:t xml:space="preserve">As an ongoing </w:t>
      </w:r>
      <w:r>
        <w:t>process</w:t>
      </w:r>
      <w:r>
        <w:t xml:space="preserve"> the CC discussed the current format of all levels and changes that could be made for next season. </w:t>
      </w:r>
      <w:r>
        <w:t>Here are the following proposes.</w:t>
      </w:r>
    </w:p>
    <w:p w:rsidR="003E53CC" w:rsidRDefault="003E53CC" w:rsidP="003E53CC">
      <w:pPr>
        <w:rPr>
          <w:b/>
        </w:rPr>
      </w:pPr>
      <w:r>
        <w:rPr>
          <w:b/>
        </w:rPr>
        <w:t>Novice</w:t>
      </w:r>
    </w:p>
    <w:p w:rsidR="003E53CC" w:rsidRDefault="003E53CC" w:rsidP="003E53CC">
      <w:pPr>
        <w:pStyle w:val="ListParagraph"/>
        <w:numPr>
          <w:ilvl w:val="0"/>
          <w:numId w:val="2"/>
        </w:numPr>
      </w:pPr>
      <w:r>
        <w:t xml:space="preserve">Format remains the same with 2 regions and final competition. </w:t>
      </w:r>
    </w:p>
    <w:p w:rsidR="003E53CC" w:rsidRDefault="003E53CC" w:rsidP="003E53CC">
      <w:pPr>
        <w:pStyle w:val="ListParagraph"/>
        <w:numPr>
          <w:ilvl w:val="0"/>
          <w:numId w:val="2"/>
        </w:numPr>
      </w:pPr>
      <w:r>
        <w:t xml:space="preserve">Where possible the matches will be 2 x 5 minute halves </w:t>
      </w:r>
    </w:p>
    <w:p w:rsidR="003E53CC" w:rsidRDefault="003E53CC" w:rsidP="003E53CC">
      <w:pPr>
        <w:pStyle w:val="ListParagraph"/>
        <w:numPr>
          <w:ilvl w:val="0"/>
          <w:numId w:val="2"/>
        </w:numPr>
      </w:pPr>
      <w:r>
        <w:t xml:space="preserve">2 substitutions that can be used at any point during the game instead of one in each half. </w:t>
      </w:r>
    </w:p>
    <w:p w:rsidR="003E53CC" w:rsidRDefault="003E53CC" w:rsidP="003E53CC">
      <w:pPr>
        <w:rPr>
          <w:b/>
        </w:rPr>
      </w:pPr>
      <w:r>
        <w:rPr>
          <w:b/>
        </w:rPr>
        <w:t>Intermediate</w:t>
      </w:r>
    </w:p>
    <w:p w:rsidR="003E53CC" w:rsidRDefault="003E53CC" w:rsidP="003E53CC">
      <w:pPr>
        <w:pStyle w:val="ListParagraph"/>
        <w:numPr>
          <w:ilvl w:val="0"/>
          <w:numId w:val="3"/>
        </w:numPr>
      </w:pPr>
      <w:r>
        <w:t xml:space="preserve">The committee agreed the best step is to go back to 3 regions for next season with the outlook of potential 2 court venues at the end of the season in central locations in each region. </w:t>
      </w:r>
    </w:p>
    <w:p w:rsidR="003E53CC" w:rsidRDefault="003E53CC" w:rsidP="003E53CC">
      <w:pPr>
        <w:pStyle w:val="ListParagraph"/>
        <w:numPr>
          <w:ilvl w:val="0"/>
          <w:numId w:val="3"/>
        </w:numPr>
      </w:pPr>
      <w:r>
        <w:t xml:space="preserve">Goalball UK will welcome suggestions from clubs on how to break down the 3 regions fairly and evenly. </w:t>
      </w:r>
    </w:p>
    <w:p w:rsidR="003E53CC" w:rsidRDefault="003E53CC" w:rsidP="003E53CC">
      <w:pPr>
        <w:pStyle w:val="ListParagraph"/>
        <w:numPr>
          <w:ilvl w:val="0"/>
          <w:numId w:val="3"/>
        </w:numPr>
      </w:pPr>
      <w:r w:rsidRPr="003E53CC">
        <w:t>A proposal of 2 options will be sent to the goalball community for a vote for next season’s regions.</w:t>
      </w:r>
    </w:p>
    <w:p w:rsidR="003E53CC" w:rsidRDefault="003E53CC" w:rsidP="003E53CC">
      <w:pPr>
        <w:rPr>
          <w:b/>
        </w:rPr>
      </w:pPr>
      <w:r>
        <w:rPr>
          <w:b/>
        </w:rPr>
        <w:t>Elite</w:t>
      </w:r>
    </w:p>
    <w:p w:rsidR="003E53CC" w:rsidRPr="003E53CC" w:rsidRDefault="003E53CC" w:rsidP="003E53CC">
      <w:pPr>
        <w:pStyle w:val="ListParagraph"/>
        <w:numPr>
          <w:ilvl w:val="0"/>
          <w:numId w:val="5"/>
        </w:numPr>
      </w:pPr>
      <w:r>
        <w:t>All agreed the current elite format works and will remain at The Factory next season.</w:t>
      </w:r>
    </w:p>
    <w:p w:rsidR="003E53CC" w:rsidRDefault="003E53CC" w:rsidP="003E53CC"/>
    <w:p w:rsidR="003E53CC" w:rsidRPr="003E53CC" w:rsidRDefault="003E53CC" w:rsidP="003E53CC">
      <w:pPr>
        <w:pStyle w:val="ListParagraph"/>
        <w:numPr>
          <w:ilvl w:val="0"/>
          <w:numId w:val="1"/>
        </w:numPr>
        <w:rPr>
          <w:b/>
          <w:u w:val="single"/>
        </w:rPr>
      </w:pPr>
      <w:r w:rsidRPr="003E53CC">
        <w:rPr>
          <w:b/>
          <w:u w:val="single"/>
        </w:rPr>
        <w:lastRenderedPageBreak/>
        <w:t>Head Injuries</w:t>
      </w:r>
    </w:p>
    <w:p w:rsidR="003E53CC" w:rsidRDefault="003E53CC" w:rsidP="003E53CC">
      <w:r w:rsidRPr="003E53CC">
        <w:t>In recent Elite competition there have been several head injuries and play has continued.</w:t>
      </w:r>
      <w:r>
        <w:t xml:space="preserve"> It was concluded that a Medical timeout should be called right away for an </w:t>
      </w:r>
      <w:proofErr w:type="spellStart"/>
      <w:r>
        <w:t>accessment</w:t>
      </w:r>
      <w:proofErr w:type="spellEnd"/>
      <w:r>
        <w:t xml:space="preserve"> and depending on severity player will be medically substituted and not allowed to play for the remainder for the game – this applies for all levels.</w:t>
      </w:r>
    </w:p>
    <w:p w:rsidR="003E53CC" w:rsidRPr="003E53CC" w:rsidRDefault="003E53CC" w:rsidP="003E53CC">
      <w:pPr>
        <w:rPr>
          <w:b/>
          <w:u w:val="single"/>
        </w:rPr>
      </w:pPr>
    </w:p>
    <w:p w:rsidR="003E53CC" w:rsidRPr="003E53CC" w:rsidRDefault="003E53CC" w:rsidP="003E53CC">
      <w:pPr>
        <w:pStyle w:val="ListParagraph"/>
        <w:numPr>
          <w:ilvl w:val="0"/>
          <w:numId w:val="1"/>
        </w:numPr>
        <w:rPr>
          <w:b/>
          <w:u w:val="single"/>
        </w:rPr>
      </w:pPr>
      <w:r w:rsidRPr="003E53CC">
        <w:rPr>
          <w:b/>
          <w:u w:val="single"/>
        </w:rPr>
        <w:t>Players Playing for Difference Clubs at Different Levels</w:t>
      </w:r>
    </w:p>
    <w:p w:rsidR="003E53CC" w:rsidRPr="003E53CC" w:rsidRDefault="003E53CC" w:rsidP="003E53CC">
      <w:r w:rsidRPr="003E53CC">
        <w:t>There has been a few occasions where players have played for different clubs at difference levels</w:t>
      </w:r>
      <w:r>
        <w:t xml:space="preserve">. </w:t>
      </w:r>
      <w:r w:rsidRPr="003E53CC">
        <w:t>It was agreed that this will be allowed in “Exceptional Circumstances” however the CC need to communicate this better so there is no confusion from other clubs.</w:t>
      </w:r>
    </w:p>
    <w:p w:rsidR="003E53CC" w:rsidRDefault="003E53CC" w:rsidP="003E53CC"/>
    <w:p w:rsidR="003E53CC" w:rsidRDefault="003E53CC" w:rsidP="003E53CC">
      <w:pPr>
        <w:pStyle w:val="ListParagraph"/>
        <w:numPr>
          <w:ilvl w:val="0"/>
          <w:numId w:val="1"/>
        </w:numPr>
        <w:rPr>
          <w:b/>
          <w:u w:val="single"/>
        </w:rPr>
      </w:pPr>
      <w:r w:rsidRPr="003E53CC">
        <w:rPr>
          <w:b/>
          <w:u w:val="single"/>
        </w:rPr>
        <w:t>GB Women Players / Intermediate Standard</w:t>
      </w:r>
    </w:p>
    <w:p w:rsidR="003E53CC" w:rsidRDefault="003E53CC" w:rsidP="003E53CC">
      <w:r w:rsidRPr="003E53CC">
        <w:t>It was agreed by the CC that allowing GB players to play in the intermediate league increase the level of competition and is a positive thing. However hav</w:t>
      </w:r>
      <w:r>
        <w:t>ing</w:t>
      </w:r>
      <w:r w:rsidRPr="003E53CC">
        <w:t xml:space="preserve"> 3 GB women on court at one time has been highlighted as downfall of this rule</w:t>
      </w:r>
      <w:r>
        <w:t xml:space="preserve">. In addition </w:t>
      </w:r>
      <w:r w:rsidRPr="003E53CC">
        <w:t>it has been suggested that developing male players should be allowed to play Novice/ Intermediate or Intermediate / Elite to aid development.</w:t>
      </w:r>
    </w:p>
    <w:p w:rsidR="003E53CC" w:rsidRDefault="003E53CC" w:rsidP="003E53CC">
      <w:r>
        <w:t>The following proposal was agreed by The CC and will be enrolled next season:</w:t>
      </w:r>
    </w:p>
    <w:p w:rsidR="003E53CC" w:rsidRDefault="003E53CC" w:rsidP="003E53CC">
      <w:r>
        <w:t xml:space="preserve">There will be </w:t>
      </w:r>
      <w:r>
        <w:t>a 1 – 5 ranking system for players as followed:</w:t>
      </w:r>
    </w:p>
    <w:p w:rsidR="003E53CC" w:rsidRDefault="003E53CC" w:rsidP="003E53CC">
      <w:pPr>
        <w:pStyle w:val="ListParagraph"/>
      </w:pPr>
      <w:r>
        <w:t>1 = Novice</w:t>
      </w:r>
    </w:p>
    <w:p w:rsidR="003E53CC" w:rsidRDefault="003E53CC" w:rsidP="003E53CC">
      <w:pPr>
        <w:pStyle w:val="ListParagraph"/>
      </w:pPr>
      <w:r>
        <w:t>2 = Novice/Intermediate</w:t>
      </w:r>
    </w:p>
    <w:p w:rsidR="003E53CC" w:rsidRDefault="003E53CC" w:rsidP="003E53CC">
      <w:pPr>
        <w:pStyle w:val="ListParagraph"/>
      </w:pPr>
      <w:r>
        <w:t>3 = Intermediate</w:t>
      </w:r>
    </w:p>
    <w:p w:rsidR="003E53CC" w:rsidRDefault="003E53CC" w:rsidP="003E53CC">
      <w:pPr>
        <w:pStyle w:val="ListParagraph"/>
      </w:pPr>
      <w:r>
        <w:t>4 = Intermediate/Elite</w:t>
      </w:r>
    </w:p>
    <w:p w:rsidR="003E53CC" w:rsidRDefault="003E53CC" w:rsidP="003E53CC">
      <w:pPr>
        <w:pStyle w:val="ListParagraph"/>
      </w:pPr>
      <w:r>
        <w:t>5 = Elite</w:t>
      </w:r>
    </w:p>
    <w:p w:rsidR="003E53CC" w:rsidRDefault="003E53CC" w:rsidP="003E53CC">
      <w:pPr>
        <w:pStyle w:val="ListParagraph"/>
      </w:pPr>
      <w:r>
        <w:t>(NB. All GB men were rated as 5)</w:t>
      </w:r>
    </w:p>
    <w:p w:rsidR="003E53CC" w:rsidRPr="003E53CC" w:rsidRDefault="003E53CC" w:rsidP="003E53CC">
      <w:r w:rsidRPr="003E53CC">
        <w:t>Then clubs can field the following players for tournaments:</w:t>
      </w:r>
    </w:p>
    <w:p w:rsidR="003E53CC" w:rsidRPr="003E53CC" w:rsidRDefault="003E53CC" w:rsidP="003E53CC"/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3179"/>
        <w:gridCol w:w="3160"/>
        <w:gridCol w:w="3185"/>
      </w:tblGrid>
      <w:tr w:rsidR="003E53CC" w:rsidRPr="003E53CC" w:rsidTr="003E53CC">
        <w:trPr>
          <w:trHeight w:val="524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CC" w:rsidRPr="003E53CC" w:rsidRDefault="003E53CC" w:rsidP="003E53CC">
            <w:pPr>
              <w:spacing w:after="160" w:line="259" w:lineRule="auto"/>
              <w:rPr>
                <w:b/>
              </w:rPr>
            </w:pPr>
            <w:r w:rsidRPr="003E53CC">
              <w:rPr>
                <w:b/>
              </w:rPr>
              <w:t>Level</w:t>
            </w:r>
          </w:p>
          <w:p w:rsidR="003E53CC" w:rsidRPr="003E53CC" w:rsidRDefault="003E53CC" w:rsidP="003E53CC">
            <w:pPr>
              <w:spacing w:after="160" w:line="259" w:lineRule="auto"/>
              <w:rPr>
                <w:b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CC" w:rsidRPr="003E53CC" w:rsidRDefault="003E53CC" w:rsidP="003E53CC">
            <w:pPr>
              <w:spacing w:after="160" w:line="259" w:lineRule="auto"/>
              <w:rPr>
                <w:b/>
              </w:rPr>
            </w:pPr>
            <w:r w:rsidRPr="003E53CC">
              <w:rPr>
                <w:b/>
              </w:rPr>
              <w:t>Combined on court points total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CC" w:rsidRPr="003E53CC" w:rsidRDefault="003E53CC" w:rsidP="003E53CC">
            <w:pPr>
              <w:spacing w:after="160" w:line="259" w:lineRule="auto"/>
              <w:rPr>
                <w:b/>
              </w:rPr>
            </w:pPr>
            <w:r w:rsidRPr="003E53CC">
              <w:rPr>
                <w:b/>
              </w:rPr>
              <w:t>Possible player combinations</w:t>
            </w:r>
          </w:p>
          <w:p w:rsidR="003E53CC" w:rsidRPr="003E53CC" w:rsidRDefault="003E53CC" w:rsidP="003E53CC">
            <w:pPr>
              <w:spacing w:after="160" w:line="259" w:lineRule="auto"/>
              <w:rPr>
                <w:b/>
              </w:rPr>
            </w:pPr>
          </w:p>
        </w:tc>
      </w:tr>
      <w:tr w:rsidR="003E53CC" w:rsidRPr="003E53CC" w:rsidTr="003E53CC">
        <w:trPr>
          <w:trHeight w:val="678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CC" w:rsidRPr="003E53CC" w:rsidRDefault="003E53CC" w:rsidP="003E53CC">
            <w:pPr>
              <w:spacing w:after="160" w:line="259" w:lineRule="auto"/>
            </w:pPr>
            <w:r w:rsidRPr="003E53CC">
              <w:t>Novice</w:t>
            </w:r>
          </w:p>
          <w:p w:rsidR="003E53CC" w:rsidRPr="003E53CC" w:rsidRDefault="003E53CC" w:rsidP="003E53CC">
            <w:pPr>
              <w:spacing w:after="160" w:line="259" w:lineRule="auto"/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CC" w:rsidRPr="003E53CC" w:rsidRDefault="003E53CC" w:rsidP="003E53CC">
            <w:pPr>
              <w:spacing w:after="160" w:line="259" w:lineRule="auto"/>
            </w:pPr>
            <w:r w:rsidRPr="003E53CC">
              <w:t>5 or less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CC" w:rsidRPr="003E53CC" w:rsidRDefault="003E53CC" w:rsidP="003E53CC">
            <w:pPr>
              <w:spacing w:after="160" w:line="259" w:lineRule="auto"/>
            </w:pPr>
            <w:r w:rsidRPr="003E53CC">
              <w:t>1/1/1 = 3</w:t>
            </w:r>
          </w:p>
          <w:p w:rsidR="003E53CC" w:rsidRPr="003E53CC" w:rsidRDefault="003E53CC" w:rsidP="003E53CC">
            <w:pPr>
              <w:spacing w:after="160" w:line="259" w:lineRule="auto"/>
            </w:pPr>
            <w:r w:rsidRPr="003E53CC">
              <w:t>1/1/2 = 4</w:t>
            </w:r>
          </w:p>
          <w:p w:rsidR="003E53CC" w:rsidRPr="003E53CC" w:rsidRDefault="003E53CC" w:rsidP="003E53CC">
            <w:pPr>
              <w:spacing w:after="160" w:line="259" w:lineRule="auto"/>
            </w:pPr>
            <w:r w:rsidRPr="003E53CC">
              <w:t>1/2/2 = 5</w:t>
            </w:r>
          </w:p>
          <w:p w:rsidR="003E53CC" w:rsidRPr="003E53CC" w:rsidRDefault="003E53CC" w:rsidP="003E53CC">
            <w:pPr>
              <w:spacing w:after="160" w:line="259" w:lineRule="auto"/>
            </w:pPr>
          </w:p>
        </w:tc>
      </w:tr>
      <w:tr w:rsidR="003E53CC" w:rsidRPr="003E53CC" w:rsidTr="003E53CC">
        <w:trPr>
          <w:trHeight w:val="447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CC" w:rsidRPr="003E53CC" w:rsidRDefault="003E53CC" w:rsidP="003E53CC">
            <w:pPr>
              <w:spacing w:after="160" w:line="259" w:lineRule="auto"/>
            </w:pPr>
            <w:r w:rsidRPr="003E53CC">
              <w:t>Intermediate</w:t>
            </w:r>
          </w:p>
          <w:p w:rsidR="003E53CC" w:rsidRPr="003E53CC" w:rsidRDefault="003E53CC" w:rsidP="003E53CC">
            <w:pPr>
              <w:spacing w:after="160" w:line="259" w:lineRule="auto"/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CC" w:rsidRPr="003E53CC" w:rsidRDefault="003E53CC" w:rsidP="003E53CC">
            <w:pPr>
              <w:spacing w:after="160" w:line="259" w:lineRule="auto"/>
            </w:pPr>
            <w:r w:rsidRPr="003E53CC">
              <w:t>6 to 11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CC" w:rsidRPr="003E53CC" w:rsidRDefault="003E53CC" w:rsidP="003E53CC">
            <w:pPr>
              <w:spacing w:after="160" w:line="259" w:lineRule="auto"/>
            </w:pPr>
            <w:r w:rsidRPr="003E53CC">
              <w:t>2/2/2 = 6</w:t>
            </w:r>
          </w:p>
          <w:p w:rsidR="003E53CC" w:rsidRPr="003E53CC" w:rsidRDefault="003E53CC" w:rsidP="003E53CC">
            <w:pPr>
              <w:spacing w:after="160" w:line="259" w:lineRule="auto"/>
            </w:pPr>
            <w:r w:rsidRPr="003E53CC">
              <w:t>2/2/3 = 7</w:t>
            </w:r>
          </w:p>
          <w:p w:rsidR="003E53CC" w:rsidRPr="003E53CC" w:rsidRDefault="003E53CC" w:rsidP="003E53CC">
            <w:pPr>
              <w:spacing w:after="160" w:line="259" w:lineRule="auto"/>
            </w:pPr>
            <w:r w:rsidRPr="003E53CC">
              <w:t>2/3/3 = 8</w:t>
            </w:r>
          </w:p>
          <w:p w:rsidR="003E53CC" w:rsidRPr="003E53CC" w:rsidRDefault="003E53CC" w:rsidP="003E53CC">
            <w:pPr>
              <w:spacing w:after="160" w:line="259" w:lineRule="auto"/>
            </w:pPr>
            <w:r w:rsidRPr="003E53CC">
              <w:lastRenderedPageBreak/>
              <w:t>2/2/4 = 8</w:t>
            </w:r>
          </w:p>
          <w:p w:rsidR="003E53CC" w:rsidRPr="003E53CC" w:rsidRDefault="003E53CC" w:rsidP="003E53CC">
            <w:pPr>
              <w:spacing w:after="160" w:line="259" w:lineRule="auto"/>
            </w:pPr>
            <w:r w:rsidRPr="003E53CC">
              <w:t>2/3/4 = 9</w:t>
            </w:r>
          </w:p>
          <w:p w:rsidR="003E53CC" w:rsidRPr="003E53CC" w:rsidRDefault="003E53CC" w:rsidP="003E53CC">
            <w:pPr>
              <w:spacing w:after="160" w:line="259" w:lineRule="auto"/>
            </w:pPr>
            <w:r w:rsidRPr="003E53CC">
              <w:t>3/3/3 = 9</w:t>
            </w:r>
          </w:p>
          <w:p w:rsidR="003E53CC" w:rsidRPr="003E53CC" w:rsidRDefault="003E53CC" w:rsidP="003E53CC">
            <w:pPr>
              <w:spacing w:after="160" w:line="259" w:lineRule="auto"/>
            </w:pPr>
            <w:r w:rsidRPr="003E53CC">
              <w:t>3/3/4 = 10</w:t>
            </w:r>
          </w:p>
          <w:p w:rsidR="003E53CC" w:rsidRPr="003E53CC" w:rsidRDefault="003E53CC" w:rsidP="003E53CC">
            <w:pPr>
              <w:spacing w:after="160" w:line="259" w:lineRule="auto"/>
            </w:pPr>
            <w:r w:rsidRPr="003E53CC">
              <w:t>3/4/4 = 11</w:t>
            </w:r>
          </w:p>
        </w:tc>
      </w:tr>
      <w:tr w:rsidR="003E53CC" w:rsidRPr="003E53CC" w:rsidTr="003E53CC">
        <w:trPr>
          <w:trHeight w:val="82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CC" w:rsidRPr="003E53CC" w:rsidRDefault="003E53CC" w:rsidP="003E53CC">
            <w:pPr>
              <w:spacing w:after="160" w:line="259" w:lineRule="auto"/>
            </w:pPr>
            <w:r w:rsidRPr="003E53CC">
              <w:lastRenderedPageBreak/>
              <w:t>Elite</w:t>
            </w:r>
          </w:p>
          <w:p w:rsidR="003E53CC" w:rsidRPr="003E53CC" w:rsidRDefault="003E53CC" w:rsidP="003E53CC">
            <w:pPr>
              <w:spacing w:after="160" w:line="259" w:lineRule="auto"/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CC" w:rsidRPr="003E53CC" w:rsidRDefault="003E53CC" w:rsidP="003E53CC">
            <w:pPr>
              <w:spacing w:after="160" w:line="259" w:lineRule="auto"/>
            </w:pPr>
            <w:r w:rsidRPr="003E53CC">
              <w:t>12 or more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CC" w:rsidRPr="003E53CC" w:rsidRDefault="003E53CC" w:rsidP="003E53CC">
            <w:pPr>
              <w:spacing w:after="160" w:line="259" w:lineRule="auto"/>
            </w:pPr>
            <w:r w:rsidRPr="003E53CC">
              <w:t>4/4/4 = 12</w:t>
            </w:r>
          </w:p>
          <w:p w:rsidR="003E53CC" w:rsidRPr="003E53CC" w:rsidRDefault="003E53CC" w:rsidP="003E53CC">
            <w:pPr>
              <w:spacing w:after="160" w:line="259" w:lineRule="auto"/>
            </w:pPr>
            <w:r w:rsidRPr="003E53CC">
              <w:t>4/4/5 = 13</w:t>
            </w:r>
          </w:p>
          <w:p w:rsidR="003E53CC" w:rsidRPr="003E53CC" w:rsidRDefault="003E53CC" w:rsidP="003E53CC">
            <w:pPr>
              <w:spacing w:after="160" w:line="259" w:lineRule="auto"/>
            </w:pPr>
            <w:r w:rsidRPr="003E53CC">
              <w:t>4/5/5 = 14</w:t>
            </w:r>
          </w:p>
          <w:p w:rsidR="003E53CC" w:rsidRPr="003E53CC" w:rsidRDefault="003E53CC" w:rsidP="003E53CC">
            <w:pPr>
              <w:spacing w:after="160" w:line="259" w:lineRule="auto"/>
            </w:pPr>
            <w:r w:rsidRPr="003E53CC">
              <w:t>5/5/5 = 15</w:t>
            </w:r>
          </w:p>
        </w:tc>
      </w:tr>
    </w:tbl>
    <w:p w:rsidR="003E53CC" w:rsidRPr="003E53CC" w:rsidRDefault="003E53CC" w:rsidP="003E53CC"/>
    <w:p w:rsidR="003E53CC" w:rsidRPr="003E53CC" w:rsidRDefault="003E53CC" w:rsidP="003E53CC"/>
    <w:p w:rsidR="003E53CC" w:rsidRPr="003E53CC" w:rsidRDefault="003E53CC" w:rsidP="003E53CC">
      <w:r w:rsidRPr="003E53CC">
        <w:t xml:space="preserve">By introducing this system it would stop there being an Intermediate club that have 3 very strong players and also allow for developing players to play at two levels to make the transition up to the next level. </w:t>
      </w:r>
    </w:p>
    <w:p w:rsidR="003E53CC" w:rsidRDefault="003E53CC" w:rsidP="003E53CC">
      <w:r>
        <w:t xml:space="preserve">More information will be sent to clubs about this at a later date. </w:t>
      </w:r>
    </w:p>
    <w:p w:rsidR="003E53CC" w:rsidRDefault="003E53CC" w:rsidP="003E53CC"/>
    <w:p w:rsidR="003E53CC" w:rsidRPr="003E53CC" w:rsidRDefault="003E53CC" w:rsidP="003E53CC">
      <w:pPr>
        <w:pStyle w:val="ListParagraph"/>
        <w:numPr>
          <w:ilvl w:val="0"/>
          <w:numId w:val="1"/>
        </w:numPr>
        <w:rPr>
          <w:b/>
          <w:u w:val="single"/>
        </w:rPr>
      </w:pPr>
      <w:r w:rsidRPr="003E53CC">
        <w:rPr>
          <w:b/>
          <w:u w:val="single"/>
        </w:rPr>
        <w:t xml:space="preserve">Communication </w:t>
      </w:r>
    </w:p>
    <w:p w:rsidR="003E53CC" w:rsidRPr="00045447" w:rsidRDefault="003E53CC" w:rsidP="003E53CC">
      <w:r>
        <w:t>I</w:t>
      </w:r>
      <w:r>
        <w:t xml:space="preserve">t has been highlighted that apart from the CC no one else in the goalball community are aware of decisions made. Therefore following every meeting and CC discussion there will be a document produced that will be on Goalball UK website and sent to club leads to update all clubs. </w:t>
      </w:r>
    </w:p>
    <w:p w:rsidR="003E53CC" w:rsidRDefault="003E53CC" w:rsidP="003E53CC">
      <w:pPr>
        <w:pStyle w:val="ListParagraph"/>
      </w:pPr>
    </w:p>
    <w:p w:rsidR="003E53CC" w:rsidRPr="003E53CC" w:rsidRDefault="003E53CC" w:rsidP="003E53CC">
      <w:pPr>
        <w:pStyle w:val="ListParagraph"/>
        <w:numPr>
          <w:ilvl w:val="0"/>
          <w:numId w:val="1"/>
        </w:numPr>
        <w:rPr>
          <w:b/>
          <w:u w:val="single"/>
        </w:rPr>
      </w:pPr>
      <w:r w:rsidRPr="003E53CC">
        <w:rPr>
          <w:b/>
          <w:u w:val="single"/>
        </w:rPr>
        <w:t>AOB</w:t>
      </w:r>
    </w:p>
    <w:p w:rsidR="003E53CC" w:rsidRDefault="003E53CC" w:rsidP="003E53CC">
      <w:r>
        <w:t>End of Season Awards – A Nomination form will be sent to clubs for player of the season to create a long list. Goalball UK will narrow it to a shortlist the CC will vote for the winner. Same applies for service to sport.</w:t>
      </w:r>
    </w:p>
    <w:p w:rsidR="003E53CC" w:rsidRDefault="003E53CC" w:rsidP="003E53CC">
      <w:r>
        <w:t xml:space="preserve">Juniors – the CC discussed what the lowest age should be for junior competitions. It was agreed that Goalball UK will scope out the average age of players currently player and determine a lowest age from there. </w:t>
      </w:r>
    </w:p>
    <w:p w:rsidR="003E53CC" w:rsidRPr="00045447" w:rsidRDefault="003E53CC" w:rsidP="003E53CC">
      <w:r>
        <w:t>Officials Representative – There is a need to have an official representative on the committee.</w:t>
      </w:r>
    </w:p>
    <w:p w:rsidR="003E53CC" w:rsidRPr="003E53CC" w:rsidRDefault="003E53CC" w:rsidP="003E53CC"/>
    <w:sectPr w:rsidR="003E53CC" w:rsidRPr="003E5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5F71"/>
    <w:multiLevelType w:val="hybridMultilevel"/>
    <w:tmpl w:val="71647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A51E4"/>
    <w:multiLevelType w:val="hybridMultilevel"/>
    <w:tmpl w:val="CF268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E23EF"/>
    <w:multiLevelType w:val="hybridMultilevel"/>
    <w:tmpl w:val="8F1215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40EBF"/>
    <w:multiLevelType w:val="hybridMultilevel"/>
    <w:tmpl w:val="515E0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419AA"/>
    <w:multiLevelType w:val="hybridMultilevel"/>
    <w:tmpl w:val="45AADFD6"/>
    <w:lvl w:ilvl="0" w:tplc="9D66C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D68B0"/>
    <w:multiLevelType w:val="hybridMultilevel"/>
    <w:tmpl w:val="F7680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CC"/>
    <w:rsid w:val="003E53CC"/>
    <w:rsid w:val="007A65BC"/>
    <w:rsid w:val="0080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A6A9D-6F81-49F3-8D5F-9AC7DFBB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3CC"/>
    <w:pPr>
      <w:ind w:left="720"/>
      <w:contextualSpacing/>
    </w:pPr>
  </w:style>
  <w:style w:type="table" w:styleId="TableGrid">
    <w:name w:val="Table Grid"/>
    <w:basedOn w:val="TableNormal"/>
    <w:uiPriority w:val="39"/>
    <w:rsid w:val="003E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Ashworth</dc:creator>
  <cp:keywords/>
  <dc:description/>
  <cp:lastModifiedBy>Becky Ashworth</cp:lastModifiedBy>
  <cp:revision>1</cp:revision>
  <dcterms:created xsi:type="dcterms:W3CDTF">2017-04-10T09:30:00Z</dcterms:created>
  <dcterms:modified xsi:type="dcterms:W3CDTF">2017-04-10T09:48:00Z</dcterms:modified>
</cp:coreProperties>
</file>